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B575466" w:rsidR="007E5ACD" w:rsidRDefault="007E5ACD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040B06">
        <w:rPr>
          <w:rFonts w:ascii="Arial Narrow" w:hAnsi="Arial Narrow"/>
          <w:sz w:val="26"/>
          <w:szCs w:val="26"/>
        </w:rPr>
        <w:t xml:space="preserve">внутреннего корпоративного </w:t>
      </w:r>
      <w:r w:rsidR="000D0638">
        <w:rPr>
          <w:rFonts w:ascii="Arial Narrow" w:hAnsi="Arial Narrow"/>
          <w:sz w:val="26"/>
          <w:szCs w:val="26"/>
        </w:rPr>
        <w:t xml:space="preserve">экологического </w:t>
      </w:r>
      <w:r w:rsidRPr="00040B06">
        <w:rPr>
          <w:rFonts w:ascii="Arial Narrow" w:hAnsi="Arial Narrow"/>
          <w:sz w:val="26"/>
          <w:szCs w:val="26"/>
        </w:rPr>
        <w:t xml:space="preserve">мероприятия </w:t>
      </w:r>
      <w:r w:rsidR="000D0638">
        <w:rPr>
          <w:rFonts w:ascii="Arial Narrow" w:hAnsi="Arial Narrow"/>
          <w:sz w:val="26"/>
          <w:szCs w:val="26"/>
        </w:rPr>
        <w:t>движения «Волонтеры Трансойла»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E07561C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0D0638">
        <w:rPr>
          <w:rFonts w:ascii="Arial Narrow" w:hAnsi="Arial Narrow"/>
        </w:rPr>
        <w:t>экологической акции движения «Волонтеры Трансойл»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391BA39B" w:rsidR="00E65B34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0D0638">
        <w:rPr>
          <w:rFonts w:ascii="Arial Narrow" w:hAnsi="Arial Narrow"/>
        </w:rPr>
        <w:t>26</w:t>
      </w:r>
      <w:r w:rsidR="00BB668C">
        <w:rPr>
          <w:rFonts w:ascii="Arial Narrow" w:hAnsi="Arial Narrow"/>
        </w:rPr>
        <w:t xml:space="preserve"> </w:t>
      </w:r>
      <w:r w:rsidR="000D0638">
        <w:rPr>
          <w:rFonts w:ascii="Arial Narrow" w:hAnsi="Arial Narrow"/>
        </w:rPr>
        <w:t>сентября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2020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07AB907B" w:rsidR="00C63A5F" w:rsidRPr="000D0638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0D0638">
        <w:rPr>
          <w:rFonts w:ascii="Arial Narrow" w:hAnsi="Arial Narrow"/>
        </w:rPr>
        <w:t>Количество участников: 50</w:t>
      </w:r>
      <w:r w:rsidR="00D06075">
        <w:rPr>
          <w:rFonts w:ascii="Arial Narrow" w:hAnsi="Arial Narrow"/>
        </w:rPr>
        <w:t>-60</w:t>
      </w:r>
      <w:r w:rsidRPr="000D0638">
        <w:rPr>
          <w:rFonts w:ascii="Arial Narrow" w:hAnsi="Arial Narrow"/>
        </w:rPr>
        <w:t xml:space="preserve"> чел. 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C70AB9" w:rsidRPr="00723B73" w14:paraId="43DAE8EF" w14:textId="77777777" w:rsidTr="00C70AB9">
        <w:trPr>
          <w:trHeight w:val="551"/>
        </w:trPr>
        <w:tc>
          <w:tcPr>
            <w:tcW w:w="716" w:type="dxa"/>
          </w:tcPr>
          <w:p w14:paraId="72CCB991" w14:textId="7563F8D8" w:rsidR="00C70AB9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32F7EAB6" w14:textId="1BC1B4B5" w:rsidR="00C70AB9" w:rsidRPr="00723B73" w:rsidRDefault="00C70AB9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</w:t>
            </w:r>
            <w:r w:rsidRPr="00C70AB9">
              <w:rPr>
                <w:rFonts w:ascii="Arial Narrow" w:hAnsi="Arial Narrow"/>
                <w:i w:val="0"/>
                <w:color w:val="auto"/>
              </w:rPr>
              <w:t>тсутствие аванса</w:t>
            </w:r>
          </w:p>
        </w:tc>
        <w:tc>
          <w:tcPr>
            <w:tcW w:w="3009" w:type="dxa"/>
          </w:tcPr>
          <w:p w14:paraId="6BF4057B" w14:textId="5F2C82A9" w:rsidR="00C70AB9" w:rsidRPr="00723B73" w:rsidRDefault="00C70AB9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374D54F8" w14:textId="77777777" w:rsidR="00D06075" w:rsidRDefault="00D06075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  <w:r>
              <w:rPr>
                <w:rFonts w:ascii="Arial Narrow" w:hAnsi="Arial Narrow"/>
                <w:i w:val="0"/>
                <w:color w:val="auto"/>
              </w:rPr>
              <w:t xml:space="preserve"> о </w:t>
            </w:r>
          </w:p>
          <w:p w14:paraId="0B8336D3" w14:textId="6FCC10AC" w:rsidR="00C70AB9" w:rsidRPr="00723B73" w:rsidRDefault="00D06075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100% </w:t>
            </w:r>
            <w:proofErr w:type="spellStart"/>
            <w:r>
              <w:rPr>
                <w:rFonts w:ascii="Arial Narrow" w:hAnsi="Arial Narrow"/>
                <w:i w:val="0"/>
                <w:color w:val="auto"/>
              </w:rPr>
              <w:t>постоплате</w:t>
            </w:r>
            <w:proofErr w:type="spellEnd"/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089C8034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="00B15C6B"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B15C6B"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9CAC745" w14:textId="495D0B7A" w:rsidR="005C7C61" w:rsidRPr="00D06075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8D6C5F">
        <w:rPr>
          <w:rFonts w:ascii="Arial Narrow" w:hAnsi="Arial Narrow"/>
        </w:rPr>
        <w:t xml:space="preserve"> заявок на участие в конкурсе:</w:t>
      </w:r>
      <w:r w:rsidR="00ED19AD">
        <w:rPr>
          <w:rFonts w:ascii="Arial Narrow" w:hAnsi="Arial Narrow"/>
        </w:rPr>
        <w:t xml:space="preserve"> </w:t>
      </w:r>
      <w:r w:rsidR="00ED19AD" w:rsidRPr="00ED19AD">
        <w:rPr>
          <w:rFonts w:ascii="Arial Narrow" w:hAnsi="Arial Narrow"/>
        </w:rPr>
        <w:t>не позднее 1</w:t>
      </w:r>
      <w:r w:rsidR="00762245">
        <w:rPr>
          <w:rFonts w:ascii="Arial Narrow" w:hAnsi="Arial Narrow"/>
        </w:rPr>
        <w:t>6</w:t>
      </w:r>
      <w:r w:rsidR="00ED19AD" w:rsidRPr="00ED19AD">
        <w:rPr>
          <w:rFonts w:ascii="Arial Narrow" w:hAnsi="Arial Narrow"/>
        </w:rPr>
        <w:t xml:space="preserve"> часо</w:t>
      </w:r>
      <w:r w:rsidR="008D6C5F">
        <w:rPr>
          <w:rFonts w:ascii="Arial Narrow" w:hAnsi="Arial Narrow"/>
        </w:rPr>
        <w:t xml:space="preserve">в 30 минут (время московское) </w:t>
      </w:r>
      <w:r w:rsidR="00651AD3">
        <w:rPr>
          <w:rFonts w:ascii="Arial Narrow" w:hAnsi="Arial Narrow"/>
        </w:rPr>
        <w:t>9</w:t>
      </w:r>
      <w:r w:rsidR="00CB4CD9">
        <w:rPr>
          <w:rFonts w:ascii="Arial Narrow" w:hAnsi="Arial Narrow"/>
        </w:rPr>
        <w:t xml:space="preserve"> </w:t>
      </w:r>
      <w:r w:rsidR="000D0638">
        <w:rPr>
          <w:rFonts w:ascii="Arial Narrow" w:hAnsi="Arial Narrow"/>
        </w:rPr>
        <w:t>сентября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2020</w:t>
      </w:r>
      <w:r w:rsidR="00924B2A">
        <w:rPr>
          <w:rFonts w:ascii="Arial Narrow" w:hAnsi="Arial Narrow"/>
        </w:rPr>
        <w:t xml:space="preserve"> </w:t>
      </w:r>
      <w:r w:rsidR="008D6C5F">
        <w:rPr>
          <w:rFonts w:ascii="Arial Narrow" w:hAnsi="Arial Narrow"/>
        </w:rPr>
        <w:t>года на</w:t>
      </w:r>
      <w:r w:rsidR="003B58D8" w:rsidRPr="00ED19AD">
        <w:rPr>
          <w:rFonts w:ascii="Arial Narrow" w:hAnsi="Arial Narrow"/>
        </w:rPr>
        <w:t xml:space="preserve"> </w:t>
      </w:r>
      <w:r w:rsidR="000D0638">
        <w:rPr>
          <w:rFonts w:ascii="Arial Narrow" w:hAnsi="Arial Narrow"/>
        </w:rPr>
        <w:t>электронный адрес</w:t>
      </w:r>
      <w:r w:rsidR="000D0638" w:rsidRPr="000D0638">
        <w:rPr>
          <w:rFonts w:ascii="Arial Narrow" w:hAnsi="Arial Narrow"/>
        </w:rPr>
        <w:t xml:space="preserve">: </w:t>
      </w:r>
      <w:hyperlink r:id="rId6" w:history="1">
        <w:r w:rsidR="000D0638" w:rsidRPr="00492D82">
          <w:rPr>
            <w:rStyle w:val="a5"/>
            <w:rFonts w:ascii="Arial Narrow" w:hAnsi="Arial Narrow"/>
          </w:rPr>
          <w:t>barinov.yv@transoil.com</w:t>
        </w:r>
      </w:hyperlink>
      <w:r w:rsidR="000D0638">
        <w:rPr>
          <w:rFonts w:ascii="Arial Narrow" w:hAnsi="Arial Narrow"/>
        </w:rPr>
        <w:t xml:space="preserve"> </w:t>
      </w: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77777777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4E7C6B3D" w14:textId="77777777" w:rsidR="00C70AB9" w:rsidRPr="00C70AB9" w:rsidRDefault="00C70AB9" w:rsidP="00C70AB9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162AEC36" w14:textId="77777777" w:rsidR="00C70AB9" w:rsidRP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0 баллов - менее 3 лет</w:t>
            </w:r>
          </w:p>
          <w:p w14:paraId="529524B1" w14:textId="77777777" w:rsid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- 3 - 4 года </w:t>
            </w:r>
          </w:p>
          <w:p w14:paraId="78F7B948" w14:textId="6E0F0DE6" w:rsidR="0098707E" w:rsidRP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10 баллов - более 5 лет</w:t>
            </w:r>
          </w:p>
        </w:tc>
      </w:tr>
      <w:tr w:rsidR="008607A6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7777777" w:rsidR="008607A6" w:rsidRPr="00723B73" w:rsidRDefault="008607A6" w:rsidP="008607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AAB6536" w14:textId="7DC27AAA" w:rsidR="008607A6" w:rsidRPr="000D0638" w:rsidRDefault="008607A6" w:rsidP="000D0638">
            <w:pPr>
              <w:spacing w:after="0" w:line="240" w:lineRule="auto"/>
              <w:ind w:firstLine="14"/>
              <w:rPr>
                <w:rFonts w:ascii="Arial Narrow" w:eastAsia="Calibri" w:hAnsi="Arial Narrow"/>
              </w:rPr>
            </w:pPr>
            <w:r w:rsidRPr="000D0638">
              <w:rPr>
                <w:rFonts w:ascii="Arial Narrow" w:hAnsi="Arial Narrow"/>
              </w:rPr>
              <w:t xml:space="preserve">Качество предложенной концепции (опыт проведения </w:t>
            </w:r>
            <w:r w:rsidR="000D0638" w:rsidRPr="000D0638">
              <w:rPr>
                <w:rFonts w:ascii="Arial Narrow" w:hAnsi="Arial Narrow"/>
              </w:rPr>
              <w:t>экологических корпоративных мероприятий</w:t>
            </w:r>
            <w:r w:rsidRPr="000D0638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vAlign w:val="center"/>
          </w:tcPr>
          <w:p w14:paraId="7C56AC32" w14:textId="77777777" w:rsidR="008607A6" w:rsidRPr="000D0638" w:rsidRDefault="008607A6" w:rsidP="008607A6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0D0638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0,25</w:t>
            </w:r>
          </w:p>
        </w:tc>
        <w:tc>
          <w:tcPr>
            <w:tcW w:w="5670" w:type="dxa"/>
          </w:tcPr>
          <w:p w14:paraId="67005242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0D0638">
              <w:rPr>
                <w:rFonts w:ascii="Arial Narrow" w:hAnsi="Arial Narrow"/>
                <w:b/>
              </w:rPr>
              <w:t>От 0 до 10 баллов</w:t>
            </w:r>
          </w:p>
          <w:p w14:paraId="1260A38B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</w:rPr>
            </w:pPr>
            <w:r w:rsidRPr="000D0638">
              <w:rPr>
                <w:rFonts w:ascii="Arial Narrow" w:hAnsi="Arial Narrow"/>
                <w:b/>
              </w:rPr>
              <w:t xml:space="preserve">Наивысший балл </w:t>
            </w:r>
            <w:r w:rsidRPr="000D0638">
              <w:rPr>
                <w:rFonts w:ascii="Arial Narrow" w:hAnsi="Arial Narrow"/>
              </w:rPr>
              <w:t>присваивается предложению при соблюдении следующих условий:</w:t>
            </w:r>
          </w:p>
          <w:p w14:paraId="206EBEC0" w14:textId="4616C7D7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проведения </w:t>
            </w:r>
            <w:r w:rsidR="000D0638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  <w:p w14:paraId="53988884" w14:textId="48925331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1 - однократное проведение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мероприятий</w:t>
            </w:r>
          </w:p>
          <w:p w14:paraId="1DBA15B5" w14:textId="5F19DD4B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2 - от 2 до 4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06DF8DDC" w14:textId="09E63D58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3 – от 4 до 5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4951E0E0" w14:textId="60CC02A1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5 – от 5 до 6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38A2E9F4" w14:textId="0D8DB408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8 – от 6 до 7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6215E474" w14:textId="308E6348" w:rsidR="008607A6" w:rsidRPr="000D0638" w:rsidRDefault="008607A6" w:rsidP="000D0638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>10 –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более 7 проведённых </w:t>
            </w:r>
            <w:r w:rsidR="000D0638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3054284C" w:rsidR="007E5ACD" w:rsidRPr="00F57635" w:rsidRDefault="00C1387F" w:rsidP="00F57635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0D0638">
        <w:rPr>
          <w:rFonts w:ascii="Arial Narrow" w:hAnsi="Arial Narrow"/>
        </w:rPr>
        <w:t>15</w:t>
      </w:r>
      <w:r w:rsidRPr="00723B73">
        <w:rPr>
          <w:rFonts w:ascii="Arial Narrow" w:hAnsi="Arial Narrow"/>
        </w:rPr>
        <w:t xml:space="preserve"> (</w:t>
      </w:r>
      <w:r w:rsidR="000D0638">
        <w:rPr>
          <w:rFonts w:ascii="Arial Narrow" w:hAnsi="Arial Narrow"/>
        </w:rPr>
        <w:t>пятнадцати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5BBF55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76C0025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F26A77C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8F41ED5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2CC9338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4D388975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0CFE3D9A" w14:textId="7DFEFE1E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3A67CF4B" w14:textId="3B88369B" w:rsidR="000D0638" w:rsidRDefault="000D0638" w:rsidP="009362F7">
      <w:pPr>
        <w:ind w:left="720"/>
        <w:contextualSpacing/>
        <w:rPr>
          <w:rFonts w:ascii="Arial Narrow" w:hAnsi="Arial Narrow"/>
        </w:rPr>
      </w:pPr>
    </w:p>
    <w:p w14:paraId="73A3A149" w14:textId="676F6A93" w:rsidR="000D0638" w:rsidRDefault="000D0638" w:rsidP="009362F7">
      <w:pPr>
        <w:ind w:left="720"/>
        <w:contextualSpacing/>
        <w:rPr>
          <w:rFonts w:ascii="Arial Narrow" w:hAnsi="Arial Narrow"/>
        </w:rPr>
      </w:pPr>
    </w:p>
    <w:p w14:paraId="584FA29A" w14:textId="7BFE7129" w:rsidR="009362F7" w:rsidRPr="009362F7" w:rsidRDefault="009362F7" w:rsidP="008607A6">
      <w:pPr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69AB17A5" w14:textId="77777777" w:rsidR="00B879FE" w:rsidRDefault="00B879FE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0D27470D" w14:textId="487E8F5A" w:rsid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A4E4B2F" w14:textId="77777777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0A3F8A31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мероприятия </w:t>
      </w:r>
      <w:r w:rsidR="000D0638">
        <w:rPr>
          <w:rFonts w:ascii="Arial Narrow" w:eastAsia="SimSun" w:hAnsi="Arial Narrow" w:cs="Times New Roman"/>
          <w:bCs/>
          <w:kern w:val="3"/>
          <w:lang w:bidi="hi-IN"/>
        </w:rPr>
        <w:t>в рамках движения «Волонтеры Трансойла».</w:t>
      </w:r>
    </w:p>
    <w:p w14:paraId="3D51881D" w14:textId="7A463F86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>ведения мероприятия: 26</w:t>
      </w:r>
      <w:r w:rsidR="002E0027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>сентября</w:t>
      </w:r>
    </w:p>
    <w:p w14:paraId="7BDF8C0F" w14:textId="0DA8AC15" w:rsidR="00172B64" w:rsidRPr="009E799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9E7998">
        <w:rPr>
          <w:rFonts w:ascii="Arial Narrow" w:eastAsia="SimSun" w:hAnsi="Arial Narrow" w:cs="Times New Roman"/>
          <w:kern w:val="3"/>
          <w:lang w:bidi="hi-IN"/>
        </w:rPr>
        <w:t>Ленинградская область</w:t>
      </w:r>
    </w:p>
    <w:p w14:paraId="4A0D1F3F" w14:textId="05CE2F4B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0D0638">
        <w:rPr>
          <w:rFonts w:ascii="Arial Narrow" w:eastAsia="SimSun" w:hAnsi="Arial Narrow" w:cs="Times New Roman"/>
          <w:kern w:val="3"/>
          <w:lang w:bidi="hi-IN"/>
        </w:rPr>
        <w:t>20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6C8607A4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r w:rsidR="000D0638">
        <w:rPr>
          <w:rFonts w:ascii="Arial Narrow" w:hAnsi="Arial Narrow"/>
        </w:rPr>
        <w:t xml:space="preserve">волонтёрской </w:t>
      </w:r>
      <w:r w:rsidR="00CB4CD9">
        <w:rPr>
          <w:rFonts w:ascii="Arial Narrow" w:hAnsi="Arial Narrow"/>
        </w:rPr>
        <w:t>акции</w:t>
      </w:r>
      <w:r w:rsidR="00CB4CD9">
        <w:rPr>
          <w:rFonts w:ascii="Arial Narrow" w:hAnsi="Arial Narrow" w:cs="Times New Roman"/>
        </w:rPr>
        <w:t xml:space="preserve"> </w:t>
      </w:r>
      <w:r w:rsidR="000D0638" w:rsidRPr="00BE4EB0">
        <w:rPr>
          <w:rFonts w:ascii="Arial Narrow" w:hAnsi="Arial Narrow" w:cs="Times New Roman"/>
        </w:rPr>
        <w:t>в рамках экологической программы движения 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объединяющей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172B64">
      <w:pPr>
        <w:suppressAutoHyphens/>
        <w:autoSpaceDN w:val="0"/>
        <w:spacing w:after="20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5073"/>
        <w:gridCol w:w="4800"/>
      </w:tblGrid>
      <w:tr w:rsidR="00172B64" w:rsidRPr="000D0638" w14:paraId="52F4597C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0D0638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0D0638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0D0638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0D0638" w14:paraId="7640E02B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0D0638" w:rsidRPr="000D0638" w14:paraId="14AA3E4D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F16" w14:textId="5CDB6514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C8E17" w14:textId="040DF40A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Предоставление граблей веерных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3CA72" w14:textId="0E53D211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0D0638" w14:paraId="64949552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AE6" w14:textId="4909C331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6229" w14:textId="2657DA09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Предоставление граблей обычных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991B" w14:textId="7882CF9A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0D0638" w14:paraId="36C3EFA6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995" w14:textId="447EB78B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C7361" w14:textId="135450CC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предоставление железных щеток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31971" w14:textId="0523E160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10 шт.</w:t>
            </w:r>
          </w:p>
        </w:tc>
      </w:tr>
      <w:tr w:rsidR="000D0638" w:rsidRPr="000D0638" w14:paraId="55EA944A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6DA" w14:textId="3FE873C6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B20FB" w14:textId="24AC5BEB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Предоставление метёлок садовых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CF11D" w14:textId="51BD69DC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0D0638" w14:paraId="4F0DF95E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EE6" w14:textId="7ACD20FE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59AE" w14:textId="32B3D330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лопат  штыковых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1FE2" w14:textId="5B4172DD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6 шт.</w:t>
            </w:r>
          </w:p>
        </w:tc>
      </w:tr>
      <w:tr w:rsidR="000D0638" w:rsidRPr="000D0638" w14:paraId="2E2379B4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3F0" w14:textId="1AB72315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1.6.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AD165" w14:textId="0B5925FC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культиваторов ручных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D60D" w14:textId="0FFC4BC1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5EBB143C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516" w14:textId="022BED3B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1.7.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5968A" w14:textId="4472107B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 xml:space="preserve">редоставление совка посадочного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CF2CB" w14:textId="5D5F39C8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0B2DA590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07A" w14:textId="08E7C0BD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1.8.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FC62C" w14:textId="2FF8E273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широких кистей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5542" w14:textId="3B1A5A27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4AA7A568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DF5" w14:textId="0C7D2080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1.9.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6C622" w14:textId="0AE88ACB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Предоставление узких кистей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BD002" w14:textId="71641F18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52740A93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7F7" w14:textId="6CB3961B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E38C3" w14:textId="60EB70D4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краски для  деревьев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45600" w14:textId="32F1BD23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20</w:t>
            </w:r>
            <w:r w:rsidR="000D0638" w:rsidRPr="000D0638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0D0638" w14:paraId="1FDE5DEA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BAB" w14:textId="30B17B21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1.11.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EC90A" w14:textId="47454C1D" w:rsidR="000D0638" w:rsidRPr="000D0638" w:rsidRDefault="00564C09" w:rsidP="00DB58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DB586E">
              <w:rPr>
                <w:rFonts w:ascii="Arial Narrow" w:hAnsi="Arial Narrow" w:cs="Arial"/>
                <w:color w:val="000000"/>
              </w:rPr>
              <w:t xml:space="preserve">редоставление побелки для </w:t>
            </w:r>
            <w:r w:rsidR="000D0638" w:rsidRPr="000D0638">
              <w:rPr>
                <w:rFonts w:ascii="Arial Narrow" w:hAnsi="Arial Narrow" w:cs="Arial"/>
                <w:color w:val="000000"/>
              </w:rPr>
              <w:t>печей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36EA" w14:textId="1E6AA1AA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DB586E" w:rsidRPr="000D0638" w14:paraId="18A04F2B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E15" w14:textId="063AC2A1" w:rsidR="00DB586E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1.12.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B268D" w14:textId="75075F64" w:rsidR="00DB586E" w:rsidRDefault="00DB586E" w:rsidP="00DB58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Предоставление краски </w:t>
            </w:r>
            <w:r w:rsidRPr="000D0638">
              <w:rPr>
                <w:rFonts w:ascii="Arial Narrow" w:hAnsi="Arial Narrow" w:cs="Arial"/>
                <w:color w:val="000000"/>
              </w:rPr>
              <w:t>для бордюров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2D0C8" w14:textId="5BFF79D2" w:rsidR="00DB586E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шт.</w:t>
            </w:r>
          </w:p>
        </w:tc>
      </w:tr>
      <w:tr w:rsidR="000D0638" w:rsidRPr="000D0638" w14:paraId="37AF486D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89C" w14:textId="6D1A1552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1.13.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30E8" w14:textId="3CD2E04E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грунта для отделки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AEBA7" w14:textId="1853DC06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4</w:t>
            </w:r>
            <w:r w:rsidR="000D0638" w:rsidRPr="000D0638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0D0638" w14:paraId="0EF892BF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082" w14:textId="3B192E2C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1.14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99CEF" w14:textId="3A704D2A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кювета для краски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65145" w14:textId="1226419C" w:rsidR="000D0638" w:rsidRPr="000D0638" w:rsidRDefault="00DB586E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5454A92E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2A5" w14:textId="2AA059C1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1.15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9FE0A" w14:textId="187E3E96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перчаток хлопчатобумажных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3A744" w14:textId="1F9B16AE" w:rsidR="000D0638" w:rsidRPr="000D0638" w:rsidRDefault="00564C0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47BCA24B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C82" w14:textId="69B4137E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1.16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760D" w14:textId="23773ED5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перчаток с латексным покрытием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ADDC" w14:textId="7BFE30DF" w:rsidR="000D0638" w:rsidRPr="000D0638" w:rsidRDefault="00564C0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 w:rsidR="000D0638" w:rsidRPr="000D0638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0D0638" w14:paraId="2EF11C47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B21" w14:textId="4EDFB358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1.17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0D955" w14:textId="3BC1E3AB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влажных салфеток для удаления масляных пятен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E8280" w14:textId="0DE27289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10 шт.</w:t>
            </w:r>
          </w:p>
        </w:tc>
      </w:tr>
      <w:tr w:rsidR="000D0638" w:rsidRPr="000D0638" w14:paraId="7C33F925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6F9" w14:textId="1BA6EE60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1.18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BDBA" w14:textId="2C60D632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 xml:space="preserve">редоставление влажных салфеток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585E" w14:textId="22CEC5BD" w:rsidR="000D0638" w:rsidRPr="000D0638" w:rsidRDefault="00564C0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  <w:r w:rsidR="000D0638" w:rsidRPr="000D0638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0D0638" w14:paraId="7B557082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8F7" w14:textId="2EBFF9D1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1.19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B348E" w14:textId="5019D679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средства для смывания краски с кожи рук, удаления с одежды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C09EB" w14:textId="7CEFFE4B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2 шт.</w:t>
            </w:r>
          </w:p>
        </w:tc>
      </w:tr>
      <w:tr w:rsidR="000D0638" w:rsidRPr="000D0638" w14:paraId="1D3D1F32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9E6" w14:textId="34B0766F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1.20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04AF8" w14:textId="3918B3F3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мешков под мусор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8F1B3" w14:textId="7C0C6E41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6 шт.</w:t>
            </w:r>
          </w:p>
        </w:tc>
      </w:tr>
      <w:tr w:rsidR="000D0638" w:rsidRPr="000D0638" w14:paraId="64AD5F93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95C" w14:textId="3E8BCAC9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1.21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A11B" w14:textId="6370A9EA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дождевиков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F44C0" w14:textId="2BCB3961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60 шт.</w:t>
            </w:r>
          </w:p>
        </w:tc>
      </w:tr>
      <w:tr w:rsidR="000D0638" w:rsidRPr="000D0638" w14:paraId="195DE904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4D5" w14:textId="4E90DEB1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1.22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CD7F1" w14:textId="1239783C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аптечка первой помощи  ФЭСТ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F5FE" w14:textId="4EB93122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2 шт.</w:t>
            </w:r>
          </w:p>
        </w:tc>
      </w:tr>
      <w:tr w:rsidR="000D0638" w:rsidRPr="000D0638" w14:paraId="10225E0C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CD4" w14:textId="234FD97E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1.23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FAB5" w14:textId="60FC44C9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hAnsi="Arial Narrow" w:cs="Arial"/>
                <w:color w:val="000000"/>
              </w:rPr>
              <w:t>П</w:t>
            </w:r>
            <w:r w:rsidR="000D0638" w:rsidRPr="000D0638">
              <w:rPr>
                <w:rFonts w:ascii="Arial Narrow" w:hAnsi="Arial Narrow" w:cs="Arial"/>
                <w:color w:val="000000"/>
              </w:rPr>
              <w:t>редоставление защитных щитков для лица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B57C" w14:textId="53F78132" w:rsidR="000D0638" w:rsidRPr="000D0638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60 шт.</w:t>
            </w:r>
          </w:p>
        </w:tc>
      </w:tr>
      <w:tr w:rsidR="000D0638" w:rsidRPr="000D0638" w14:paraId="2AEC2593" w14:textId="77777777" w:rsidTr="00564C09">
        <w:trPr>
          <w:trHeight w:val="2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07A" w14:textId="1D7FD3CF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1.24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20D" w14:textId="40B6D2F5" w:rsidR="000D0638" w:rsidRPr="000D0638" w:rsidRDefault="000D0638" w:rsidP="00564C0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D0638">
              <w:rPr>
                <w:rFonts w:ascii="Arial Narrow" w:hAnsi="Arial Narrow" w:cs="Arial"/>
                <w:color w:val="000000"/>
              </w:rPr>
              <w:t xml:space="preserve">мойка высокого давления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C60" w14:textId="5CC9BFBC" w:rsidR="000D0638" w:rsidRPr="000D0638" w:rsidRDefault="000D0638" w:rsidP="00564C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hAnsi="Arial Narrow" w:cs="Arial"/>
                <w:color w:val="000000"/>
              </w:rPr>
              <w:t>1 шт., KARCHER HD 6/16-4 M</w:t>
            </w:r>
          </w:p>
        </w:tc>
      </w:tr>
      <w:tr w:rsidR="000D0638" w:rsidRPr="000D0638" w14:paraId="3232BD0B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2CE" w14:textId="45D6BD09" w:rsidR="000D0638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1.25</w:t>
            </w:r>
            <w:r w:rsidR="000D0638"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0D6" w14:textId="22B67500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Г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енератор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014" w14:textId="16FF1123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1 шт.</w:t>
            </w:r>
          </w:p>
        </w:tc>
      </w:tr>
      <w:tr w:rsidR="000D0638" w:rsidRPr="000D0638" w14:paraId="3B5C5A45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proofErr w:type="spellStart"/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лининг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2CFD3217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2 туалета, 2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умывальника, доставка</w:t>
            </w:r>
          </w:p>
        </w:tc>
      </w:tr>
      <w:tr w:rsidR="000D0638" w:rsidRPr="000D0638" w14:paraId="186CE869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6F5E7DF6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7B" w14:textId="4B144022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Доставка посадочного материала </w:t>
            </w:r>
          </w:p>
        </w:tc>
      </w:tr>
      <w:tr w:rsidR="000D0638" w:rsidRPr="000D0638" w14:paraId="3B1BC2DF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16" w14:textId="2323FC64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408" w14:textId="059EC044" w:rsidR="000D0638" w:rsidRPr="000D0638" w:rsidRDefault="00944075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Многолетнее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растение (цветок), подходящее по климату.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247" w14:textId="4E31E687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Необходимое кол-во цветов для </w:t>
            </w:r>
            <w:r w:rsidR="00564C09">
              <w:rPr>
                <w:rFonts w:ascii="Arial Narrow" w:eastAsia="SimSun" w:hAnsi="Arial Narrow" w:cs="Times New Roman"/>
                <w:kern w:val="3"/>
                <w:lang w:bidi="hi-IN"/>
              </w:rPr>
              <w:t>2-х клумб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размером 6х05м. </w:t>
            </w:r>
          </w:p>
        </w:tc>
      </w:tr>
      <w:tr w:rsidR="000D0638" w:rsidRPr="000D0638" w14:paraId="05A92E92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974" w14:textId="4F8A4F61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1B0" w14:textId="3271E264" w:rsidR="000D0638" w:rsidRPr="000D0638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М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ноголетнее цветущее растение (кустарник), подходящее для открытой местности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203" w14:textId="6CA670D8" w:rsidR="000D0638" w:rsidRPr="000D0638" w:rsidRDefault="000D0638" w:rsidP="00F303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2 клумбы, в каждую по </w:t>
            </w:r>
            <w:r w:rsidR="00F30301">
              <w:rPr>
                <w:rFonts w:ascii="Arial Narrow" w:eastAsia="SimSun" w:hAnsi="Arial Narrow" w:cs="Times New Roman"/>
                <w:kern w:val="3"/>
                <w:lang w:bidi="hi-IN"/>
              </w:rPr>
              <w:t>10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кустов. Размеры клумбы 2.5х2.5м.</w:t>
            </w:r>
          </w:p>
        </w:tc>
      </w:tr>
      <w:tr w:rsidR="000D0638" w:rsidRPr="000D0638" w14:paraId="1839C334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5B8" w14:textId="2E8AFB3A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E7" w14:textId="220857F8" w:rsidR="000D0638" w:rsidRPr="00491216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val="en-US"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О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рганизация трансфера</w:t>
            </w:r>
            <w:r w:rsidR="00362917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83" w14:textId="5D01E587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Микроавтобус "</w:t>
            </w:r>
            <w:proofErr w:type="spellStart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Sprinter</w:t>
            </w:r>
            <w:proofErr w:type="spellEnd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", 19 посадочных мест</w:t>
            </w:r>
            <w:r w:rsidR="00231B2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и 1 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автобус на 45-50 посадочных мест. Трансфер </w:t>
            </w:r>
            <w:r w:rsidR="00231B2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от </w:t>
            </w:r>
            <w:proofErr w:type="spellStart"/>
            <w:proofErr w:type="gramStart"/>
            <w:r w:rsidR="00231B25">
              <w:rPr>
                <w:rFonts w:ascii="Arial Narrow" w:eastAsia="SimSun" w:hAnsi="Arial Narrow" w:cs="Times New Roman"/>
                <w:kern w:val="3"/>
                <w:lang w:bidi="hi-IN"/>
              </w:rPr>
              <w:t>метро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.Купчино</w:t>
            </w:r>
            <w:proofErr w:type="spellEnd"/>
            <w:proofErr w:type="gramEnd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до Мемориала Большое Заречье-метро </w:t>
            </w:r>
            <w:proofErr w:type="spellStart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Купчино</w:t>
            </w:r>
            <w:proofErr w:type="spellEnd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. Автобусы снабжены </w:t>
            </w:r>
            <w:proofErr w:type="spellStart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санитайзерами</w:t>
            </w:r>
            <w:proofErr w:type="spellEnd"/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</w:tc>
      </w:tr>
      <w:tr w:rsidR="000D0638" w:rsidRPr="000D0638" w14:paraId="49B4B476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DB586E" w:rsidRPr="000D0638" w14:paraId="25BD13C9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3C3" w14:textId="77777777" w:rsidR="00DB586E" w:rsidRPr="000D0638" w:rsidRDefault="00DB586E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34F" w14:textId="1313E280" w:rsidR="00DB586E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Штукатурка клумб под покрасочные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4E0" w14:textId="73405673" w:rsidR="00DB586E" w:rsidRPr="000D0638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Подготовка клумбы под покрасочные работы</w:t>
            </w:r>
          </w:p>
        </w:tc>
      </w:tr>
      <w:tr w:rsidR="000D0638" w:rsidRPr="000D0638" w14:paraId="7F1AFA5A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B62" w14:textId="2E4832BA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Полевая кухня, шатры</w:t>
            </w:r>
            <w:r w:rsidR="00FC44C3">
              <w:rPr>
                <w:rFonts w:ascii="Arial Narrow" w:eastAsia="SimSun" w:hAnsi="Arial Narrow" w:cs="Times New Roman"/>
                <w:kern w:val="3"/>
                <w:lang w:bidi="hi-IN"/>
              </w:rPr>
              <w:t>/тент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, мебель. </w:t>
            </w:r>
          </w:p>
          <w:p w14:paraId="636D290F" w14:textId="3392C925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Расчет на </w:t>
            </w:r>
            <w:r w:rsidR="00564C09">
              <w:rPr>
                <w:rFonts w:ascii="Arial Narrow" w:eastAsia="SimSun" w:hAnsi="Arial Narrow" w:cs="Times New Roman"/>
                <w:kern w:val="3"/>
                <w:lang w:bidi="hi-IN"/>
              </w:rPr>
              <w:t>60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человек.</w:t>
            </w:r>
          </w:p>
          <w:p w14:paraId="2ED010A3" w14:textId="036867B6" w:rsidR="000D0638" w:rsidRPr="000D0638" w:rsidRDefault="00491216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Соблюдение</w:t>
            </w:r>
            <w:r w:rsidR="000D0638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 w:rsidR="000D0638" w:rsidRPr="000D0638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действующих на 26 сентября норм </w:t>
            </w:r>
            <w:proofErr w:type="spellStart"/>
            <w:r w:rsidR="000D0638" w:rsidRPr="000D0638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Роспотребнадзора</w:t>
            </w:r>
            <w:proofErr w:type="spellEnd"/>
          </w:p>
        </w:tc>
      </w:tr>
      <w:tr w:rsidR="000D0638" w:rsidRPr="000D0638" w14:paraId="5B665D16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0D0638" w:rsidRPr="000D0638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5B12215A" w:rsidR="000D0638" w:rsidRPr="000D0638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Декорирование и звуковое сопровождение мероприятия.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470" w14:textId="2FCF022A" w:rsidR="000D0638" w:rsidRPr="000D0638" w:rsidRDefault="000D0638" w:rsidP="00FC44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Баннер-растяжка, </w:t>
            </w:r>
            <w:r w:rsidR="00FC44C3">
              <w:rPr>
                <w:rFonts w:ascii="Arial Narrow" w:eastAsia="SimSun" w:hAnsi="Arial Narrow" w:cs="Times New Roman"/>
                <w:kern w:val="3"/>
                <w:lang w:bidi="hi-IN"/>
              </w:rPr>
              <w:t>схема мероприятия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. Дизайн мероприятия, анонсирующие афиши</w:t>
            </w:r>
            <w:r w:rsidR="0078190F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(10 шт., формат А1)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. Звуковое сопровождение (колонки, пульт, микрофоны, монтаж/демонтаж, доставка).</w:t>
            </w:r>
          </w:p>
        </w:tc>
      </w:tr>
      <w:tr w:rsidR="0078190F" w:rsidRPr="000D0638" w14:paraId="6FBCCEAC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2B7" w14:textId="77777777" w:rsidR="0078190F" w:rsidRPr="000D0638" w:rsidRDefault="0078190F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DE" w14:textId="3EB13771" w:rsidR="0078190F" w:rsidRPr="000D0638" w:rsidRDefault="0078190F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Услуги фотографа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677" w14:textId="40CCB215" w:rsidR="0078190F" w:rsidRPr="000D0638" w:rsidRDefault="0078190F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Работа фотографа на площадке 3 часа, </w:t>
            </w:r>
            <w:proofErr w:type="spellStart"/>
            <w:r>
              <w:rPr>
                <w:rFonts w:ascii="Arial Narrow" w:eastAsia="SimSun" w:hAnsi="Arial Narrow" w:cs="Times New Roman"/>
                <w:kern w:val="3"/>
                <w:lang w:bidi="hi-IN"/>
              </w:rPr>
              <w:t>отцифровка</w:t>
            </w:r>
            <w:proofErr w:type="spellEnd"/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фотографий</w:t>
            </w:r>
          </w:p>
        </w:tc>
      </w:tr>
      <w:tr w:rsidR="00DB586E" w:rsidRPr="000D0638" w14:paraId="0BE39AEA" w14:textId="77777777" w:rsidTr="000D063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F9D" w14:textId="77777777" w:rsidR="00DB586E" w:rsidRPr="000D0638" w:rsidRDefault="00DB586E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F69" w14:textId="63642199" w:rsidR="00DB586E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Вывоз мусора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622" w14:textId="77777777" w:rsidR="00DB586E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</w:tbl>
    <w:p w14:paraId="1BE1C9C7" w14:textId="77777777" w:rsidR="005C587C" w:rsidRPr="000D0638" w:rsidRDefault="005C587C" w:rsidP="00FB0425">
      <w:pPr>
        <w:tabs>
          <w:tab w:val="left" w:pos="4500"/>
        </w:tabs>
        <w:rPr>
          <w:rFonts w:ascii="Arial Narrow" w:hAnsi="Arial Narrow"/>
          <w:b/>
          <w:lang w:eastAsia="x-none"/>
        </w:rPr>
      </w:pPr>
      <w:bookmarkStart w:id="2" w:name="_GoBack"/>
      <w:bookmarkEnd w:id="2"/>
    </w:p>
    <w:p w14:paraId="47480829" w14:textId="77777777" w:rsidR="00F214D2" w:rsidRDefault="00F214D2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316DF01A" w14:textId="77777777" w:rsidR="00F214D2" w:rsidRPr="00723B73" w:rsidRDefault="00F214D2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F214D2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0DFD"/>
    <w:multiLevelType w:val="hybridMultilevel"/>
    <w:tmpl w:val="F578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45BB"/>
    <w:multiLevelType w:val="hybridMultilevel"/>
    <w:tmpl w:val="C2604FAE"/>
    <w:lvl w:ilvl="0" w:tplc="BE92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2420F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5E92"/>
    <w:multiLevelType w:val="hybridMultilevel"/>
    <w:tmpl w:val="9FCE455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59E86DF8"/>
    <w:multiLevelType w:val="hybridMultilevel"/>
    <w:tmpl w:val="2C4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1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8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17"/>
  </w:num>
  <w:num w:numId="5">
    <w:abstractNumId w:val="26"/>
  </w:num>
  <w:num w:numId="6">
    <w:abstractNumId w:val="19"/>
  </w:num>
  <w:num w:numId="7">
    <w:abstractNumId w:val="44"/>
  </w:num>
  <w:num w:numId="8">
    <w:abstractNumId w:val="13"/>
  </w:num>
  <w:num w:numId="9">
    <w:abstractNumId w:val="12"/>
  </w:num>
  <w:num w:numId="10">
    <w:abstractNumId w:val="48"/>
  </w:num>
  <w:num w:numId="11">
    <w:abstractNumId w:val="45"/>
  </w:num>
  <w:num w:numId="12">
    <w:abstractNumId w:val="24"/>
  </w:num>
  <w:num w:numId="13">
    <w:abstractNumId w:val="9"/>
  </w:num>
  <w:num w:numId="14">
    <w:abstractNumId w:val="43"/>
  </w:num>
  <w:num w:numId="15">
    <w:abstractNumId w:val="23"/>
  </w:num>
  <w:num w:numId="16">
    <w:abstractNumId w:val="27"/>
  </w:num>
  <w:num w:numId="17">
    <w:abstractNumId w:val="10"/>
  </w:num>
  <w:num w:numId="18">
    <w:abstractNumId w:val="31"/>
  </w:num>
  <w:num w:numId="19">
    <w:abstractNumId w:val="37"/>
  </w:num>
  <w:num w:numId="20">
    <w:abstractNumId w:val="46"/>
  </w:num>
  <w:num w:numId="21">
    <w:abstractNumId w:val="34"/>
  </w:num>
  <w:num w:numId="22">
    <w:abstractNumId w:val="38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40"/>
  </w:num>
  <w:num w:numId="28">
    <w:abstractNumId w:val="47"/>
  </w:num>
  <w:num w:numId="29">
    <w:abstractNumId w:val="36"/>
  </w:num>
  <w:num w:numId="30">
    <w:abstractNumId w:val="22"/>
  </w:num>
  <w:num w:numId="31">
    <w:abstractNumId w:val="6"/>
  </w:num>
  <w:num w:numId="32">
    <w:abstractNumId w:val="41"/>
  </w:num>
  <w:num w:numId="33">
    <w:abstractNumId w:val="21"/>
  </w:num>
  <w:num w:numId="34">
    <w:abstractNumId w:val="20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7"/>
  </w:num>
  <w:num w:numId="39">
    <w:abstractNumId w:val="49"/>
  </w:num>
  <w:num w:numId="40">
    <w:abstractNumId w:val="32"/>
  </w:num>
  <w:num w:numId="41">
    <w:abstractNumId w:val="39"/>
  </w:num>
  <w:num w:numId="42">
    <w:abstractNumId w:val="15"/>
  </w:num>
  <w:num w:numId="43">
    <w:abstractNumId w:val="18"/>
  </w:num>
  <w:num w:numId="44">
    <w:abstractNumId w:val="16"/>
  </w:num>
  <w:num w:numId="45">
    <w:abstractNumId w:val="33"/>
  </w:num>
  <w:num w:numId="46">
    <w:abstractNumId w:val="11"/>
  </w:num>
  <w:num w:numId="47">
    <w:abstractNumId w:val="35"/>
  </w:num>
  <w:num w:numId="48">
    <w:abstractNumId w:val="8"/>
  </w:num>
  <w:num w:numId="49">
    <w:abstractNumId w:val="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D0638"/>
    <w:rsid w:val="001557C7"/>
    <w:rsid w:val="00164D79"/>
    <w:rsid w:val="00171CD5"/>
    <w:rsid w:val="00172B64"/>
    <w:rsid w:val="0018114C"/>
    <w:rsid w:val="00186D4C"/>
    <w:rsid w:val="001A1B42"/>
    <w:rsid w:val="001B56CA"/>
    <w:rsid w:val="001C4310"/>
    <w:rsid w:val="001F38B7"/>
    <w:rsid w:val="00201F38"/>
    <w:rsid w:val="00231B25"/>
    <w:rsid w:val="00262ACE"/>
    <w:rsid w:val="00272643"/>
    <w:rsid w:val="00276CAD"/>
    <w:rsid w:val="002928DE"/>
    <w:rsid w:val="002C0226"/>
    <w:rsid w:val="002E0027"/>
    <w:rsid w:val="002E0AF9"/>
    <w:rsid w:val="002E17FF"/>
    <w:rsid w:val="002E64E9"/>
    <w:rsid w:val="002F6577"/>
    <w:rsid w:val="002F7A19"/>
    <w:rsid w:val="00346AB4"/>
    <w:rsid w:val="00362917"/>
    <w:rsid w:val="00373D78"/>
    <w:rsid w:val="00381288"/>
    <w:rsid w:val="003B58D8"/>
    <w:rsid w:val="003C1849"/>
    <w:rsid w:val="003E279F"/>
    <w:rsid w:val="00420A1E"/>
    <w:rsid w:val="00424C24"/>
    <w:rsid w:val="004552E0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C35D2"/>
    <w:rsid w:val="005C3CA0"/>
    <w:rsid w:val="005C587C"/>
    <w:rsid w:val="005C7C61"/>
    <w:rsid w:val="005D24E4"/>
    <w:rsid w:val="005E747E"/>
    <w:rsid w:val="0060391E"/>
    <w:rsid w:val="0060565E"/>
    <w:rsid w:val="0060657B"/>
    <w:rsid w:val="0063705C"/>
    <w:rsid w:val="006451FF"/>
    <w:rsid w:val="00651AD3"/>
    <w:rsid w:val="00684064"/>
    <w:rsid w:val="00692CB5"/>
    <w:rsid w:val="0069643D"/>
    <w:rsid w:val="0069749E"/>
    <w:rsid w:val="006F5ABB"/>
    <w:rsid w:val="00704019"/>
    <w:rsid w:val="00707DAD"/>
    <w:rsid w:val="00723B73"/>
    <w:rsid w:val="00725A68"/>
    <w:rsid w:val="00744909"/>
    <w:rsid w:val="00760D2B"/>
    <w:rsid w:val="00762245"/>
    <w:rsid w:val="007630F6"/>
    <w:rsid w:val="0078190F"/>
    <w:rsid w:val="00784F2E"/>
    <w:rsid w:val="0079476D"/>
    <w:rsid w:val="007E5ACD"/>
    <w:rsid w:val="007F3BD2"/>
    <w:rsid w:val="007F6C30"/>
    <w:rsid w:val="008066CF"/>
    <w:rsid w:val="00821C09"/>
    <w:rsid w:val="0084019A"/>
    <w:rsid w:val="0084485A"/>
    <w:rsid w:val="008473DB"/>
    <w:rsid w:val="008607A6"/>
    <w:rsid w:val="008B61FF"/>
    <w:rsid w:val="008B6CC0"/>
    <w:rsid w:val="008D51BE"/>
    <w:rsid w:val="008D6C5F"/>
    <w:rsid w:val="008E1596"/>
    <w:rsid w:val="008F63AD"/>
    <w:rsid w:val="0090381B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01DD5"/>
    <w:rsid w:val="00B15C6B"/>
    <w:rsid w:val="00B415A3"/>
    <w:rsid w:val="00B428C9"/>
    <w:rsid w:val="00B879FE"/>
    <w:rsid w:val="00BA0E81"/>
    <w:rsid w:val="00BA0EEA"/>
    <w:rsid w:val="00BA2448"/>
    <w:rsid w:val="00BB668C"/>
    <w:rsid w:val="00BE4EB0"/>
    <w:rsid w:val="00BE6031"/>
    <w:rsid w:val="00C1242F"/>
    <w:rsid w:val="00C1387F"/>
    <w:rsid w:val="00C573B2"/>
    <w:rsid w:val="00C63A5F"/>
    <w:rsid w:val="00C70AB9"/>
    <w:rsid w:val="00C802CD"/>
    <w:rsid w:val="00CA3032"/>
    <w:rsid w:val="00CB4CD9"/>
    <w:rsid w:val="00CC65B9"/>
    <w:rsid w:val="00CD48E1"/>
    <w:rsid w:val="00CE0971"/>
    <w:rsid w:val="00CE7E1B"/>
    <w:rsid w:val="00D06075"/>
    <w:rsid w:val="00D33CFD"/>
    <w:rsid w:val="00D72E34"/>
    <w:rsid w:val="00DA7EBF"/>
    <w:rsid w:val="00DB2A94"/>
    <w:rsid w:val="00DB586E"/>
    <w:rsid w:val="00DB5FE7"/>
    <w:rsid w:val="00DB70D7"/>
    <w:rsid w:val="00E13854"/>
    <w:rsid w:val="00E1564D"/>
    <w:rsid w:val="00E21E5A"/>
    <w:rsid w:val="00E35256"/>
    <w:rsid w:val="00E53782"/>
    <w:rsid w:val="00E65B34"/>
    <w:rsid w:val="00EA656A"/>
    <w:rsid w:val="00EB459F"/>
    <w:rsid w:val="00EB760F"/>
    <w:rsid w:val="00EC6759"/>
    <w:rsid w:val="00ED19AD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A25EB"/>
    <w:rsid w:val="00FB0425"/>
    <w:rsid w:val="00FB78BC"/>
    <w:rsid w:val="00FC44C3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4FEF-E0BE-4696-9349-BBCF43D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20</cp:revision>
  <cp:lastPrinted>2020-08-25T11:09:00Z</cp:lastPrinted>
  <dcterms:created xsi:type="dcterms:W3CDTF">2020-08-21T07:42:00Z</dcterms:created>
  <dcterms:modified xsi:type="dcterms:W3CDTF">2020-09-14T06:12:00Z</dcterms:modified>
</cp:coreProperties>
</file>